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7C06" w14:textId="30C9311C" w:rsidR="007C0F56" w:rsidRDefault="007C0F56">
      <w:pPr>
        <w:pStyle w:val="P68B1DB1-Normal1"/>
        <w:tabs>
          <w:tab w:val="left" w:pos="0"/>
        </w:tabs>
        <w:spacing w:line="240" w:lineRule="exact"/>
        <w:jc w:val="center"/>
      </w:pPr>
      <w:r>
        <w:rPr>
          <w:rFonts w:ascii="Myriad Pro" w:hAnsi="Myriad Pro"/>
          <w:noProof/>
          <w:color w:val="002060"/>
        </w:rPr>
        <w:drawing>
          <wp:anchor distT="0" distB="0" distL="114300" distR="114300" simplePos="0" relativeHeight="251659264" behindDoc="0" locked="0" layoutInCell="1" allowOverlap="1" wp14:anchorId="245D2697" wp14:editId="08931738">
            <wp:simplePos x="0" y="0"/>
            <wp:positionH relativeFrom="page">
              <wp:align>center</wp:align>
            </wp:positionH>
            <wp:positionV relativeFrom="margin">
              <wp:posOffset>-198608</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1FD044F0" w14:textId="0DD49E4A" w:rsidR="007C0F56" w:rsidRDefault="007C0F56">
      <w:pPr>
        <w:pStyle w:val="P68B1DB1-Normal1"/>
        <w:tabs>
          <w:tab w:val="left" w:pos="0"/>
        </w:tabs>
        <w:spacing w:line="240" w:lineRule="exact"/>
        <w:jc w:val="center"/>
      </w:pPr>
    </w:p>
    <w:p w14:paraId="435C1443" w14:textId="77777777" w:rsidR="007C0F56" w:rsidRDefault="007C0F56">
      <w:pPr>
        <w:pStyle w:val="P68B1DB1-Normal1"/>
        <w:tabs>
          <w:tab w:val="left" w:pos="0"/>
        </w:tabs>
        <w:spacing w:line="240" w:lineRule="exact"/>
        <w:jc w:val="center"/>
      </w:pPr>
    </w:p>
    <w:p w14:paraId="44B22F6D" w14:textId="77777777" w:rsidR="007C0F56" w:rsidRDefault="007C0F56">
      <w:pPr>
        <w:pStyle w:val="P68B1DB1-Normal1"/>
        <w:tabs>
          <w:tab w:val="left" w:pos="0"/>
        </w:tabs>
        <w:spacing w:line="240" w:lineRule="exact"/>
        <w:jc w:val="center"/>
      </w:pPr>
    </w:p>
    <w:p w14:paraId="70226156" w14:textId="77777777" w:rsidR="00456EA2" w:rsidRDefault="00456EA2">
      <w:pPr>
        <w:pStyle w:val="P68B1DB1-Normal1"/>
        <w:tabs>
          <w:tab w:val="left" w:pos="0"/>
        </w:tabs>
        <w:spacing w:line="240" w:lineRule="exact"/>
        <w:jc w:val="center"/>
      </w:pPr>
    </w:p>
    <w:p w14:paraId="0B6C1B11" w14:textId="72382CFA" w:rsidR="005D6A41" w:rsidRDefault="007B66F2">
      <w:pPr>
        <w:pStyle w:val="P68B1DB1-Normal1"/>
        <w:tabs>
          <w:tab w:val="left" w:pos="0"/>
        </w:tabs>
        <w:spacing w:line="240" w:lineRule="exact"/>
        <w:jc w:val="center"/>
      </w:pPr>
      <w:r>
        <w:t xml:space="preserve">FENERBAHÇE UNIVERSITY </w:t>
      </w:r>
    </w:p>
    <w:p w14:paraId="4D5702AA" w14:textId="77777777" w:rsidR="005D6A41" w:rsidRDefault="007B66F2">
      <w:pPr>
        <w:pStyle w:val="P68B1DB1-Normal1"/>
        <w:tabs>
          <w:tab w:val="left" w:pos="0"/>
        </w:tabs>
        <w:spacing w:line="240" w:lineRule="exact"/>
        <w:jc w:val="center"/>
      </w:pPr>
      <w:r>
        <w:t>FACULTY OF ECONOMICS, ADMINISTRATIVE AND SOCIAL SCIENCES</w:t>
      </w:r>
    </w:p>
    <w:p w14:paraId="1E0E0309" w14:textId="5C1F6640" w:rsidR="005D6A41" w:rsidRDefault="007B66F2">
      <w:pPr>
        <w:pStyle w:val="P68B1DB1-Normal1"/>
        <w:tabs>
          <w:tab w:val="left" w:pos="0"/>
        </w:tabs>
        <w:spacing w:line="240" w:lineRule="exact"/>
        <w:jc w:val="center"/>
      </w:pPr>
      <w:r>
        <w:t>DEPARTMENT OF PSYCHOLOGY</w:t>
      </w:r>
    </w:p>
    <w:p w14:paraId="1A972A7E" w14:textId="77777777" w:rsidR="005D6A41" w:rsidRDefault="005D6A41">
      <w:pPr>
        <w:tabs>
          <w:tab w:val="left" w:pos="0"/>
        </w:tabs>
        <w:spacing w:line="240" w:lineRule="exact"/>
        <w:rPr>
          <w:b/>
        </w:rPr>
      </w:pPr>
    </w:p>
    <w:p w14:paraId="3445DC6C" w14:textId="77777777" w:rsidR="005D6A41" w:rsidRDefault="007B66F2">
      <w:pPr>
        <w:pStyle w:val="P68B1DB1-Normal1"/>
        <w:tabs>
          <w:tab w:val="left" w:pos="0"/>
        </w:tabs>
        <w:spacing w:line="240" w:lineRule="exact"/>
        <w:jc w:val="center"/>
      </w:pPr>
      <w:r>
        <w:t>GRADUATION PROJECT</w:t>
      </w:r>
    </w:p>
    <w:p w14:paraId="7725DAFF" w14:textId="77777777" w:rsidR="005D6A41" w:rsidRDefault="007B66F2">
      <w:pPr>
        <w:pStyle w:val="P68B1DB1-Normal1"/>
        <w:tabs>
          <w:tab w:val="left" w:pos="0"/>
        </w:tabs>
        <w:spacing w:line="240" w:lineRule="exact"/>
        <w:jc w:val="center"/>
        <w:rPr>
          <w:strike/>
        </w:rPr>
      </w:pPr>
      <w:r>
        <w:t xml:space="preserve">APPLICATION PRINCIPLES </w:t>
      </w:r>
    </w:p>
    <w:p w14:paraId="024F5895" w14:textId="77777777" w:rsidR="005D6A41" w:rsidRDefault="005D6A41">
      <w:pPr>
        <w:tabs>
          <w:tab w:val="left" w:pos="0"/>
        </w:tabs>
        <w:spacing w:line="360" w:lineRule="auto"/>
        <w:jc w:val="center"/>
        <w:rPr>
          <w:b/>
        </w:rPr>
      </w:pPr>
    </w:p>
    <w:p w14:paraId="39060DFE" w14:textId="77777777" w:rsidR="005D6A41" w:rsidRDefault="007B66F2">
      <w:pPr>
        <w:pStyle w:val="P68B1DB1-Normal1"/>
        <w:tabs>
          <w:tab w:val="left" w:pos="0"/>
        </w:tabs>
        <w:jc w:val="center"/>
      </w:pPr>
      <w:r>
        <w:t>PART ONE</w:t>
      </w:r>
    </w:p>
    <w:p w14:paraId="38539627" w14:textId="77777777" w:rsidR="005D6A41" w:rsidRDefault="007B66F2">
      <w:pPr>
        <w:pStyle w:val="P68B1DB1-Normal1"/>
        <w:tabs>
          <w:tab w:val="left" w:pos="0"/>
        </w:tabs>
        <w:jc w:val="center"/>
        <w:rPr>
          <w:color w:val="000000" w:themeColor="text1"/>
        </w:rPr>
      </w:pPr>
      <w:r>
        <w:t>Purpose, Scope</w:t>
      </w:r>
      <w:r>
        <w:rPr>
          <w:color w:val="000000" w:themeColor="text1"/>
        </w:rPr>
        <w:t>, Basis, and Definitions</w:t>
      </w:r>
    </w:p>
    <w:p w14:paraId="7FFC6CFC" w14:textId="77777777" w:rsidR="005D6A41" w:rsidRDefault="007B66F2">
      <w:pPr>
        <w:pStyle w:val="P68B1DB1-Balk22"/>
        <w:spacing w:before="259" w:line="284" w:lineRule="exact"/>
        <w:ind w:left="6"/>
      </w:pPr>
      <w:r>
        <w:t>Purpose</w:t>
      </w:r>
    </w:p>
    <w:p w14:paraId="11EDEE5E" w14:textId="77777777" w:rsidR="005D6A41" w:rsidRDefault="007B66F2">
      <w:pPr>
        <w:pStyle w:val="P68B1DB1-GvdeMetni3"/>
        <w:spacing w:line="232" w:lineRule="auto"/>
        <w:ind w:left="2" w:right="128" w:firstLine="1"/>
      </w:pPr>
      <w:r>
        <w:rPr>
          <w:b/>
        </w:rPr>
        <w:t xml:space="preserve">ARTICLE 1 – </w:t>
      </w:r>
      <w:r>
        <w:t>(1) The purpose of these application principles is to define the procedures and the principles governing those procedures to be followed during the execution and evaluation processes of the Graduation Project course in the curriculum of Fenerbahçe University, Faculty of Economics, Administrative and Social Sciences, Department of Psychology.</w:t>
      </w:r>
    </w:p>
    <w:p w14:paraId="6FDE587F" w14:textId="77777777" w:rsidR="005D6A41" w:rsidRDefault="007B66F2">
      <w:pPr>
        <w:pStyle w:val="P68B1DB1-Balk22"/>
        <w:spacing w:before="262"/>
        <w:ind w:left="2"/>
      </w:pPr>
      <w:r>
        <w:t>Scope</w:t>
      </w:r>
    </w:p>
    <w:p w14:paraId="3FF603DC" w14:textId="76BEE7DD" w:rsidR="005D6A41" w:rsidRDefault="007B66F2">
      <w:pPr>
        <w:pStyle w:val="P68B1DB1-GvdeMetni3"/>
        <w:spacing w:line="232" w:lineRule="auto"/>
        <w:ind w:hanging="1"/>
      </w:pPr>
      <w:r>
        <w:rPr>
          <w:b/>
        </w:rPr>
        <w:t>ARTICLE 2</w:t>
      </w:r>
      <w:r>
        <w:t xml:space="preserve"> – (1) These procedures and principles cover the provisions related to the Graduation Project course for students of Fenerbahçe University, Faculty of Economics, Administrative and Social Sciences, Department of Psychology.</w:t>
      </w:r>
    </w:p>
    <w:p w14:paraId="5BFEF559" w14:textId="77777777" w:rsidR="005D6A41" w:rsidRDefault="007B66F2">
      <w:pPr>
        <w:pStyle w:val="P68B1DB1-Balk22"/>
      </w:pPr>
      <w:r>
        <w:t>Basis</w:t>
      </w:r>
    </w:p>
    <w:p w14:paraId="5F173CC9" w14:textId="77777777" w:rsidR="005D6A41" w:rsidRDefault="007B66F2">
      <w:pPr>
        <w:pStyle w:val="P68B1DB1-GvdeMetni3"/>
        <w:spacing w:line="232" w:lineRule="auto"/>
        <w:ind w:hanging="1"/>
      </w:pPr>
      <w:r>
        <w:rPr>
          <w:b/>
        </w:rPr>
        <w:t>ARTICLE 3 –</w:t>
      </w:r>
      <w:r>
        <w:t xml:space="preserve"> (1) These application principles have been prepared based on clause 7 of Article 21 of the Fenerbahçe University Associate and Undergraduate Education Regulation.</w:t>
      </w:r>
    </w:p>
    <w:p w14:paraId="1983C29D" w14:textId="77777777" w:rsidR="005D6A41" w:rsidRDefault="007B66F2">
      <w:pPr>
        <w:pStyle w:val="P68B1DB1-KonuBal4"/>
        <w:jc w:val="both"/>
      </w:pPr>
      <w:r>
        <w:t>Definitions</w:t>
      </w:r>
    </w:p>
    <w:p w14:paraId="6ECDC179" w14:textId="77777777" w:rsidR="005D6A41" w:rsidRDefault="007B66F2">
      <w:pPr>
        <w:pStyle w:val="P68B1DB1-GvdeMetni3"/>
        <w:spacing w:before="4" w:line="230" w:lineRule="auto"/>
        <w:ind w:right="136"/>
      </w:pPr>
      <w:r>
        <w:rPr>
          <w:b/>
        </w:rPr>
        <w:t>ARTICLE 4-</w:t>
      </w:r>
      <w:r>
        <w:t xml:space="preserve"> (1) The Graduation Project course refers to the project course carried out by students within the Undergraduate Program of the Department of Psychology in the Faculty of Economics, Administrative and Social Sciences at Fenerbahçe University during the 8th semester of the program.</w:t>
      </w:r>
    </w:p>
    <w:p w14:paraId="668420E3" w14:textId="77777777" w:rsidR="005D6A41" w:rsidRDefault="007B66F2">
      <w:pPr>
        <w:pStyle w:val="P68B1DB1-GvdeMetni3"/>
        <w:spacing w:before="271"/>
      </w:pPr>
      <w:r>
        <w:t>The definitions in these implementation principles are as follows:</w:t>
      </w:r>
    </w:p>
    <w:p w14:paraId="75EE8DE3" w14:textId="77777777" w:rsidR="005D6A41" w:rsidRDefault="007B66F2">
      <w:pPr>
        <w:pStyle w:val="P68B1DB1-ListeParagraf5"/>
        <w:numPr>
          <w:ilvl w:val="0"/>
          <w:numId w:val="3"/>
        </w:numPr>
        <w:tabs>
          <w:tab w:val="left" w:pos="361"/>
          <w:tab w:val="left" w:pos="363"/>
        </w:tabs>
        <w:spacing w:before="267" w:line="232" w:lineRule="auto"/>
        <w:ind w:left="363" w:right="136"/>
      </w:pPr>
      <w:r>
        <w:t>Student: Students of Fenerbahçe University, Faculty of Economics, Administrative and Social Sciences, Department of Psychology.</w:t>
      </w:r>
    </w:p>
    <w:p w14:paraId="5BC62D1B" w14:textId="77777777" w:rsidR="005D6A41" w:rsidRDefault="007B66F2">
      <w:pPr>
        <w:pStyle w:val="P68B1DB1-ListeParagraf5"/>
        <w:numPr>
          <w:ilvl w:val="0"/>
          <w:numId w:val="3"/>
        </w:numPr>
        <w:tabs>
          <w:tab w:val="left" w:pos="362"/>
          <w:tab w:val="left" w:pos="364"/>
        </w:tabs>
        <w:spacing w:line="230" w:lineRule="auto"/>
        <w:ind w:right="134" w:hanging="361"/>
      </w:pPr>
      <w:r>
        <w:t>Graduation Project course: All work conducted within the undergraduate program of Fenerbahçe University, Faculty of Economics, Administrative and Social Sciences, Department of Psychology, in which the student individually uses the knowledge and skills acquired to demonstrate sufficient professional and academic competence for graduation, prepares a graduation project, and has the project evaluated by the project advisor.</w:t>
      </w:r>
    </w:p>
    <w:p w14:paraId="265AA2C9" w14:textId="77777777" w:rsidR="007B75C1" w:rsidRDefault="007B66F2" w:rsidP="007B75C1">
      <w:pPr>
        <w:pStyle w:val="P68B1DB1-ListeParagraf5"/>
        <w:numPr>
          <w:ilvl w:val="0"/>
          <w:numId w:val="3"/>
        </w:numPr>
        <w:tabs>
          <w:tab w:val="left" w:pos="361"/>
          <w:tab w:val="left" w:pos="364"/>
        </w:tabs>
        <w:spacing w:line="230" w:lineRule="auto"/>
        <w:ind w:right="137"/>
      </w:pPr>
      <w:r>
        <w:t xml:space="preserve">Graduation project: The process of evaluating the graduation thesis prepared </w:t>
      </w:r>
      <w:proofErr w:type="spellStart"/>
      <w:r>
        <w:t>by</w:t>
      </w:r>
      <w:proofErr w:type="spellEnd"/>
      <w:r>
        <w:t xml:space="preserve"> </w:t>
      </w:r>
      <w:proofErr w:type="spellStart"/>
      <w:r>
        <w:t>developing</w:t>
      </w:r>
      <w:proofErr w:type="spellEnd"/>
      <w:r>
        <w:t xml:space="preserve"> </w:t>
      </w:r>
      <w:proofErr w:type="spellStart"/>
      <w:r>
        <w:t>the</w:t>
      </w:r>
      <w:proofErr w:type="spellEnd"/>
      <w:r>
        <w:t xml:space="preserve"> </w:t>
      </w:r>
      <w:proofErr w:type="spellStart"/>
      <w:r>
        <w:t>psychologist</w:t>
      </w:r>
      <w:proofErr w:type="spellEnd"/>
      <w:r>
        <w:t xml:space="preserve"> </w:t>
      </w:r>
      <w:proofErr w:type="spellStart"/>
      <w:r>
        <w:t>candidate’s</w:t>
      </w:r>
      <w:proofErr w:type="spellEnd"/>
      <w:r>
        <w:t xml:space="preserve"> </w:t>
      </w:r>
      <w:proofErr w:type="spellStart"/>
      <w:r>
        <w:t>theoretical</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practical</w:t>
      </w:r>
      <w:proofErr w:type="spellEnd"/>
      <w:r>
        <w:t xml:space="preserve"> </w:t>
      </w:r>
      <w:proofErr w:type="spellStart"/>
      <w:r>
        <w:t>skills</w:t>
      </w:r>
      <w:proofErr w:type="spellEnd"/>
      <w:r>
        <w:t>.</w:t>
      </w:r>
    </w:p>
    <w:p w14:paraId="66D38D0A" w14:textId="45A35758" w:rsidR="005D6A41" w:rsidRDefault="007B66F2" w:rsidP="007B75C1">
      <w:pPr>
        <w:pStyle w:val="P68B1DB1-ListeParagraf5"/>
        <w:numPr>
          <w:ilvl w:val="0"/>
          <w:numId w:val="3"/>
        </w:numPr>
        <w:tabs>
          <w:tab w:val="left" w:pos="361"/>
          <w:tab w:val="left" w:pos="364"/>
        </w:tabs>
        <w:spacing w:line="230" w:lineRule="auto"/>
        <w:ind w:right="137"/>
      </w:pPr>
      <w:proofErr w:type="spellStart"/>
      <w:r>
        <w:t>Department</w:t>
      </w:r>
      <w:proofErr w:type="spellEnd"/>
      <w:r>
        <w:t xml:space="preserve">: Fenerbahçe </w:t>
      </w:r>
      <w:proofErr w:type="spellStart"/>
      <w:r>
        <w:t>University</w:t>
      </w:r>
      <w:proofErr w:type="spellEnd"/>
      <w:r>
        <w:t xml:space="preserve"> </w:t>
      </w:r>
      <w:proofErr w:type="spellStart"/>
      <w:r>
        <w:t>Department</w:t>
      </w:r>
      <w:proofErr w:type="spellEnd"/>
      <w:r>
        <w:t xml:space="preserve"> of Psychology, Faculty of Economics, Administrative and Social Sciences.</w:t>
      </w:r>
    </w:p>
    <w:p w14:paraId="5CD69EE9" w14:textId="77777777" w:rsidR="005D6A41" w:rsidRDefault="007B66F2">
      <w:pPr>
        <w:pStyle w:val="P68B1DB1-ListeParagraf5"/>
        <w:numPr>
          <w:ilvl w:val="0"/>
          <w:numId w:val="3"/>
        </w:numPr>
        <w:tabs>
          <w:tab w:val="left" w:pos="362"/>
          <w:tab w:val="left" w:pos="366"/>
        </w:tabs>
        <w:spacing w:line="232" w:lineRule="auto"/>
        <w:ind w:left="366" w:right="129" w:hanging="362"/>
      </w:pPr>
      <w:r>
        <w:t>Department instructors: Faculty members and assistants working as permanent staff in the Department of Psychology.</w:t>
      </w:r>
    </w:p>
    <w:p w14:paraId="309B2829" w14:textId="77777777" w:rsidR="005D6A41" w:rsidRDefault="007B66F2">
      <w:pPr>
        <w:pStyle w:val="P68B1DB1-ListeParagraf5"/>
        <w:numPr>
          <w:ilvl w:val="0"/>
          <w:numId w:val="3"/>
        </w:numPr>
        <w:tabs>
          <w:tab w:val="left" w:pos="361"/>
          <w:tab w:val="left" w:pos="364"/>
        </w:tabs>
        <w:spacing w:line="228" w:lineRule="auto"/>
        <w:ind w:right="146" w:hanging="361"/>
      </w:pPr>
      <w:r>
        <w:t xml:space="preserve">Department Chair’s Office: Fenerbahçe University Department of Psychology Chair’s Office, </w:t>
      </w:r>
      <w:proofErr w:type="spellStart"/>
      <w:r>
        <w:t>Faculty</w:t>
      </w:r>
      <w:proofErr w:type="spellEnd"/>
      <w:r>
        <w:t xml:space="preserve"> of </w:t>
      </w:r>
      <w:proofErr w:type="spellStart"/>
      <w:r>
        <w:t>Economics</w:t>
      </w:r>
      <w:proofErr w:type="spellEnd"/>
      <w:r>
        <w:t xml:space="preserve">, </w:t>
      </w:r>
      <w:proofErr w:type="spellStart"/>
      <w:r>
        <w:t>Administrative</w:t>
      </w:r>
      <w:proofErr w:type="spellEnd"/>
      <w:r>
        <w:t xml:space="preserve"> </w:t>
      </w:r>
      <w:proofErr w:type="spellStart"/>
      <w:r>
        <w:t>and</w:t>
      </w:r>
      <w:proofErr w:type="spellEnd"/>
      <w:r>
        <w:t xml:space="preserve"> </w:t>
      </w:r>
      <w:proofErr w:type="spellStart"/>
      <w:r>
        <w:t>Social</w:t>
      </w:r>
      <w:proofErr w:type="spellEnd"/>
      <w:r>
        <w:t xml:space="preserve"> </w:t>
      </w:r>
      <w:proofErr w:type="spellStart"/>
      <w:r>
        <w:t>Sciences</w:t>
      </w:r>
      <w:proofErr w:type="spellEnd"/>
    </w:p>
    <w:p w14:paraId="4B608CBA" w14:textId="3EB09B5B" w:rsidR="005D6A41" w:rsidRDefault="007B66F2" w:rsidP="007B75C1">
      <w:pPr>
        <w:pStyle w:val="P68B1DB1-ListeParagraf5"/>
        <w:numPr>
          <w:ilvl w:val="0"/>
          <w:numId w:val="3"/>
        </w:numPr>
        <w:tabs>
          <w:tab w:val="left" w:pos="363"/>
          <w:tab w:val="left" w:pos="365"/>
        </w:tabs>
        <w:spacing w:line="461" w:lineRule="auto"/>
        <w:ind w:left="369" w:right="2920" w:hanging="363"/>
      </w:pPr>
      <w:proofErr w:type="spellStart"/>
      <w:r>
        <w:t>Rector</w:t>
      </w:r>
      <w:proofErr w:type="spellEnd"/>
      <w:r>
        <w:t xml:space="preserve">: </w:t>
      </w:r>
      <w:proofErr w:type="spellStart"/>
      <w:r>
        <w:t>The</w:t>
      </w:r>
      <w:proofErr w:type="spellEnd"/>
      <w:r>
        <w:t xml:space="preserve"> </w:t>
      </w:r>
      <w:proofErr w:type="spellStart"/>
      <w:r>
        <w:t>Rector</w:t>
      </w:r>
      <w:proofErr w:type="spellEnd"/>
      <w:r>
        <w:t xml:space="preserve"> of Fenerbahçe</w:t>
      </w:r>
      <w:r w:rsidR="007B75C1">
        <w:t xml:space="preserve"> </w:t>
      </w:r>
      <w:proofErr w:type="spellStart"/>
      <w:r>
        <w:t>University</w:t>
      </w:r>
      <w:proofErr w:type="spellEnd"/>
      <w:r>
        <w:t>.</w:t>
      </w:r>
    </w:p>
    <w:p w14:paraId="3AE1F6D5" w14:textId="29F0FF0C" w:rsidR="005D6A41" w:rsidRDefault="007C0F56" w:rsidP="007C0F56">
      <w:pPr>
        <w:pStyle w:val="ListeParagraf"/>
        <w:tabs>
          <w:tab w:val="left" w:pos="2891"/>
        </w:tabs>
        <w:spacing w:line="460" w:lineRule="auto"/>
        <w:rPr>
          <w:sz w:val="24"/>
        </w:rPr>
      </w:pPr>
      <w:r>
        <w:rPr>
          <w:sz w:val="24"/>
        </w:rPr>
        <w:tab/>
      </w:r>
      <w:r>
        <w:rPr>
          <w:sz w:val="24"/>
        </w:rPr>
        <w:tab/>
      </w:r>
    </w:p>
    <w:p w14:paraId="705C39BC" w14:textId="07F754E3" w:rsidR="005D6A41" w:rsidRPr="007C0F56" w:rsidRDefault="007C0F56" w:rsidP="007C0F56">
      <w:pPr>
        <w:tabs>
          <w:tab w:val="left" w:pos="2891"/>
        </w:tabs>
        <w:rPr>
          <w:b/>
          <w:bCs/>
        </w:rPr>
      </w:pPr>
      <w:r>
        <w:lastRenderedPageBreak/>
        <w:tab/>
      </w:r>
      <w:r w:rsidR="007B66F2" w:rsidRPr="007C0F56">
        <w:rPr>
          <w:b/>
          <w:bCs/>
        </w:rPr>
        <w:t>PART TWO</w:t>
      </w:r>
    </w:p>
    <w:p w14:paraId="1D1FCD7F" w14:textId="77777777" w:rsidR="005D6A41" w:rsidRDefault="007B66F2">
      <w:pPr>
        <w:pStyle w:val="P68B1DB1-Balk22"/>
        <w:spacing w:before="0" w:line="232" w:lineRule="auto"/>
        <w:ind w:left="15" w:right="143"/>
        <w:jc w:val="center"/>
      </w:pPr>
      <w:bookmarkStart w:id="0" w:name="_Hlk209435185"/>
      <w:proofErr w:type="spellStart"/>
      <w:r>
        <w:t>Conditions</w:t>
      </w:r>
      <w:proofErr w:type="spellEnd"/>
      <w:r>
        <w:t xml:space="preserve"> </w:t>
      </w:r>
      <w:proofErr w:type="spellStart"/>
      <w:r>
        <w:t>for</w:t>
      </w:r>
      <w:proofErr w:type="spellEnd"/>
      <w:r>
        <w:t xml:space="preserve"> </w:t>
      </w:r>
      <w:proofErr w:type="spellStart"/>
      <w:r>
        <w:t>Enrolling</w:t>
      </w:r>
      <w:proofErr w:type="spellEnd"/>
      <w:r>
        <w:t xml:space="preserve"> in </w:t>
      </w:r>
      <w:proofErr w:type="spellStart"/>
      <w:r>
        <w:t>the</w:t>
      </w:r>
      <w:proofErr w:type="spellEnd"/>
      <w:r>
        <w:t xml:space="preserve"> Course</w:t>
      </w:r>
      <w:bookmarkEnd w:id="0"/>
      <w:r>
        <w:t xml:space="preserve">, </w:t>
      </w:r>
      <w:proofErr w:type="spellStart"/>
      <w:r>
        <w:t>Conducting</w:t>
      </w:r>
      <w:proofErr w:type="spellEnd"/>
      <w:r>
        <w:t xml:space="preserve"> </w:t>
      </w:r>
      <w:proofErr w:type="spellStart"/>
      <w:r>
        <w:t>the</w:t>
      </w:r>
      <w:proofErr w:type="spellEnd"/>
      <w:r>
        <w:t xml:space="preserve"> Course, Course Evaluation, Attendance Requirements, Course Failure, and Course Retake</w:t>
      </w:r>
    </w:p>
    <w:p w14:paraId="681B3FB3" w14:textId="77777777" w:rsidR="005D6A41" w:rsidRDefault="007B66F2">
      <w:pPr>
        <w:pStyle w:val="P68B1DB1-GvdeMetni7"/>
        <w:spacing w:before="261" w:line="283" w:lineRule="exact"/>
      </w:pPr>
      <w:r>
        <w:t xml:space="preserve">Conditions for enrolling in the course </w:t>
      </w:r>
    </w:p>
    <w:p w14:paraId="7867A990" w14:textId="76EB413B" w:rsidR="005D6A41" w:rsidRDefault="007B66F2">
      <w:pPr>
        <w:pStyle w:val="P68B1DB1-GvdeMetni3"/>
        <w:spacing w:before="5" w:line="230" w:lineRule="auto"/>
        <w:ind w:right="122" w:hanging="1"/>
      </w:pPr>
      <w:r>
        <w:rPr>
          <w:b/>
        </w:rPr>
        <w:t xml:space="preserve">ARTICLE 5- </w:t>
      </w:r>
      <w:r>
        <w:t>(1) The Graduation Project course is within the scope of the compulsory courses of the Department of Psychology. No prerequisites have been defined for students to take this course. Students who advance to the relevant semester and are deemed eligible to take the course by their advisor may enroll in the course.</w:t>
      </w:r>
    </w:p>
    <w:p w14:paraId="3BE0FCF6" w14:textId="77777777" w:rsidR="005D6A41" w:rsidRDefault="007B66F2">
      <w:pPr>
        <w:pStyle w:val="P68B1DB1-Balk22"/>
      </w:pPr>
      <w:r>
        <w:t>Conducting the course</w:t>
      </w:r>
    </w:p>
    <w:p w14:paraId="415548C0" w14:textId="23FDC8D6" w:rsidR="005D6A41" w:rsidRDefault="007B66F2">
      <w:pPr>
        <w:pStyle w:val="P68B1DB1-GvdeMetni3"/>
        <w:spacing w:before="3" w:line="230" w:lineRule="auto"/>
        <w:ind w:right="130" w:hanging="2"/>
      </w:pPr>
      <w:r>
        <w:rPr>
          <w:b/>
        </w:rPr>
        <w:t xml:space="preserve">ARTICLE 6- </w:t>
      </w:r>
      <w:r>
        <w:t>(1) Depending on the number of students enrolled at the beginning of the semester, the Department assigns the necessary number of faculty members for project advisorship to ensure an efficient process.</w:t>
      </w:r>
    </w:p>
    <w:p w14:paraId="7FD4D05A" w14:textId="77777777" w:rsidR="005D6A41" w:rsidRDefault="007B66F2">
      <w:pPr>
        <w:pStyle w:val="P68B1DB1-ListeParagraf5"/>
        <w:numPr>
          <w:ilvl w:val="0"/>
          <w:numId w:val="2"/>
        </w:numPr>
        <w:tabs>
          <w:tab w:val="left" w:pos="3"/>
          <w:tab w:val="left" w:pos="358"/>
        </w:tabs>
        <w:spacing w:before="2" w:line="230" w:lineRule="auto"/>
        <w:ind w:right="139" w:hanging="1"/>
      </w:pPr>
      <w:r>
        <w:t>In the distribution of students to advisors, the faculty members’ areas of expertise, the subjects students wish to work on, and students’ advisor preferences are taken into account. The distribution is determined by preference or lottery, taking into account the faculty member’s quota.</w:t>
      </w:r>
    </w:p>
    <w:p w14:paraId="224A0E66" w14:textId="77777777" w:rsidR="005D6A41" w:rsidRDefault="007B66F2">
      <w:pPr>
        <w:pStyle w:val="P68B1DB1-ListeParagraf5"/>
        <w:numPr>
          <w:ilvl w:val="0"/>
          <w:numId w:val="2"/>
        </w:numPr>
        <w:tabs>
          <w:tab w:val="left" w:pos="6"/>
          <w:tab w:val="left" w:pos="439"/>
        </w:tabs>
        <w:spacing w:before="5" w:line="228" w:lineRule="auto"/>
        <w:ind w:left="6" w:right="130" w:hanging="4"/>
      </w:pPr>
      <w:r>
        <w:t>At the beginning of each semester, the department chair’s office announces the project topics, project scopes, study program, important dates, and submission requirements to the students.</w:t>
      </w:r>
    </w:p>
    <w:p w14:paraId="0E1722B8" w14:textId="3417FCB1" w:rsidR="005D6A41" w:rsidRDefault="007B66F2">
      <w:pPr>
        <w:pStyle w:val="P68B1DB1-ListeParagraf5"/>
        <w:numPr>
          <w:ilvl w:val="0"/>
          <w:numId w:val="2"/>
        </w:numPr>
        <w:tabs>
          <w:tab w:val="left" w:pos="4"/>
          <w:tab w:val="left" w:pos="333"/>
        </w:tabs>
        <w:spacing w:before="4" w:line="230" w:lineRule="auto"/>
        <w:ind w:left="4" w:right="129" w:hanging="2"/>
      </w:pPr>
      <w:r>
        <w:t>Evaluation for the Graduation Project course is conducted in a single session. A final examination is held as part of the course. On the date of the final examination, the student orally presents the final study to the responsible faculty member and submits the project file. In order for a student to be successful in the course, the report must be submitted to the responsible faculty member on time.</w:t>
      </w:r>
    </w:p>
    <w:p w14:paraId="289BA125" w14:textId="77777777" w:rsidR="005D6A41" w:rsidRDefault="007B66F2">
      <w:pPr>
        <w:pStyle w:val="P68B1DB1-ListeParagraf5"/>
        <w:numPr>
          <w:ilvl w:val="0"/>
          <w:numId w:val="2"/>
        </w:numPr>
        <w:tabs>
          <w:tab w:val="left" w:pos="3"/>
          <w:tab w:val="left" w:pos="367"/>
        </w:tabs>
        <w:spacing w:before="4" w:line="230" w:lineRule="auto"/>
        <w:ind w:right="127" w:hanging="1"/>
      </w:pPr>
      <w:r>
        <w:t>Students submit the final version of their project to the course faculty member, including a project file prepared according to formal rules to meet the criteria set by the department, a copy on portable storage in the appropriate format, and a similarity report obtained from the Turnitin plagiarism program. A copy of the project presentation file and the practical work for the Graduation Project course is submitted to the responsible faculty member. The graduation project is evaluated through a presentation to the relevant faculty member and other students in the group. If a student who has submitted a project does not give a presentation, the work will not be evaluated.</w:t>
      </w:r>
    </w:p>
    <w:p w14:paraId="7581DA09" w14:textId="77777777" w:rsidR="005D6A41" w:rsidRDefault="007B66F2">
      <w:pPr>
        <w:pStyle w:val="P68B1DB1-ListeParagraf5"/>
        <w:numPr>
          <w:ilvl w:val="0"/>
          <w:numId w:val="2"/>
        </w:numPr>
        <w:tabs>
          <w:tab w:val="left" w:pos="4"/>
          <w:tab w:val="left" w:pos="335"/>
        </w:tabs>
        <w:spacing w:line="230" w:lineRule="auto"/>
        <w:ind w:left="4" w:right="122" w:hanging="2"/>
      </w:pPr>
      <w:r>
        <w:t>Students who cannot attend the meetings due to a valid excuse at the times determined by the responsible faculty members must submit a petition to the Department Chair’s Office within three working days, accompanied by a document verifying their excuse. Health-related excuses must be documented with a medical board report. A student whose excuse is accepted by the Faculty Administrative Board may be allowed to have a make-up evaluation.</w:t>
      </w:r>
    </w:p>
    <w:p w14:paraId="1196840F" w14:textId="77777777" w:rsidR="005D6A41" w:rsidRDefault="007B66F2">
      <w:pPr>
        <w:pStyle w:val="P68B1DB1-Balk22"/>
        <w:spacing w:before="265"/>
      </w:pPr>
      <w:r>
        <w:t>Course evaluation</w:t>
      </w:r>
    </w:p>
    <w:p w14:paraId="5654DF6E" w14:textId="7F0181C0" w:rsidR="005D6A41" w:rsidRDefault="007B66F2">
      <w:pPr>
        <w:pStyle w:val="P68B1DB1-GvdeMetni3"/>
        <w:spacing w:before="2" w:line="230" w:lineRule="auto"/>
        <w:ind w:left="3" w:right="121" w:hanging="1"/>
      </w:pPr>
      <w:r>
        <w:rPr>
          <w:b/>
        </w:rPr>
        <w:t>ARTICLE 7-</w:t>
      </w:r>
      <w:r>
        <w:t xml:space="preserve"> (1) The Graduation Project course is open to all students in accordance with the academic calendar. The submission of the final project and the final defense are taken into account in the course evaluation.</w:t>
      </w:r>
    </w:p>
    <w:p w14:paraId="110C70B5" w14:textId="77777777" w:rsidR="005D6A41" w:rsidRDefault="007B66F2">
      <w:pPr>
        <w:pStyle w:val="P68B1DB1-GvdeMetni3"/>
        <w:spacing w:line="276" w:lineRule="exact"/>
        <w:ind w:left="2"/>
      </w:pPr>
      <w:r>
        <w:t xml:space="preserve">(2) Project works must be submitted on the announced day and time. </w:t>
      </w:r>
    </w:p>
    <w:p w14:paraId="254C78E4" w14:textId="342E8EB7" w:rsidR="005D6A41" w:rsidRDefault="007B66F2">
      <w:pPr>
        <w:pStyle w:val="P68B1DB1-GvdeMetni3"/>
        <w:spacing w:before="5" w:line="230" w:lineRule="auto"/>
        <w:ind w:right="135" w:hanging="2"/>
      </w:pPr>
      <w:r>
        <w:t xml:space="preserve">(3) The final evaluation for the semester in which the project is assigned is conducted by the Jury based on the students’ project files and project presentations. The evaluation rate at the end of the semester is determined as 100%. Each Jury member evaluates and scores the project according to the criteria outlined in the directive. The passing grade is determined by calculating the average of the scores assigned by the jury members. The student is considered successful provided that a score above 50 is achieved. Conversion of the success grade to a letter grade is carried out in accordance with the current Associate and Undergraduate Education Regulation. </w:t>
      </w:r>
    </w:p>
    <w:p w14:paraId="21079C4D" w14:textId="77777777" w:rsidR="007B75C1" w:rsidRDefault="007B75C1">
      <w:pPr>
        <w:pStyle w:val="P68B1DB1-GvdeMetni7"/>
        <w:spacing w:before="222"/>
        <w:ind w:left="6" w:right="130"/>
      </w:pPr>
    </w:p>
    <w:p w14:paraId="162D19F4" w14:textId="3E356244" w:rsidR="005D6A41" w:rsidRDefault="007B66F2">
      <w:pPr>
        <w:pStyle w:val="P68B1DB1-GvdeMetni7"/>
        <w:spacing w:before="222"/>
        <w:ind w:left="6" w:right="130"/>
      </w:pPr>
      <w:r>
        <w:t xml:space="preserve">Course </w:t>
      </w:r>
      <w:proofErr w:type="spellStart"/>
      <w:r>
        <w:t>attendance</w:t>
      </w:r>
      <w:proofErr w:type="spellEnd"/>
      <w:r>
        <w:t xml:space="preserve"> </w:t>
      </w:r>
      <w:proofErr w:type="spellStart"/>
      <w:r>
        <w:t>conditions</w:t>
      </w:r>
      <w:proofErr w:type="spellEnd"/>
    </w:p>
    <w:p w14:paraId="4E41214F" w14:textId="77777777" w:rsidR="005D6A41" w:rsidRDefault="007B66F2">
      <w:pPr>
        <w:pStyle w:val="P68B1DB1-GvdeMetni3"/>
        <w:spacing w:before="4" w:line="230" w:lineRule="auto"/>
        <w:ind w:left="2" w:right="128" w:firstLine="1"/>
      </w:pPr>
      <w:r>
        <w:rPr>
          <w:b/>
        </w:rPr>
        <w:lastRenderedPageBreak/>
        <w:t xml:space="preserve">ARTICLE 8- </w:t>
      </w:r>
      <w:r>
        <w:t>(1) Regarding course attendance, Article 25 of the Fenerbahçe University Associate and Undergraduate Education Regulation applies.</w:t>
      </w:r>
    </w:p>
    <w:p w14:paraId="5271B26C" w14:textId="33A7A67F" w:rsidR="005D6A41" w:rsidRDefault="007B66F2">
      <w:pPr>
        <w:pStyle w:val="P68B1DB1-GvdeMetni3"/>
        <w:spacing w:before="4" w:line="230" w:lineRule="auto"/>
        <w:ind w:left="2" w:right="128" w:firstLine="1"/>
      </w:pPr>
      <w:r>
        <w:t>(2) If a student repeats the Graduation Project course after failing, the same attendance requirements must be met again.</w:t>
      </w:r>
    </w:p>
    <w:p w14:paraId="3EFD2DD6" w14:textId="77777777" w:rsidR="005D6A41" w:rsidRDefault="007B66F2">
      <w:pPr>
        <w:pStyle w:val="P68B1DB1-Balk22"/>
        <w:spacing w:before="268" w:line="283" w:lineRule="exact"/>
      </w:pPr>
      <w:r>
        <w:t>Course failure and course retake</w:t>
      </w:r>
    </w:p>
    <w:p w14:paraId="11D43021" w14:textId="4ED65D14" w:rsidR="005D6A41" w:rsidRDefault="007B66F2">
      <w:pPr>
        <w:pStyle w:val="P68B1DB1-GvdeMetni3"/>
        <w:spacing w:before="4" w:line="230" w:lineRule="auto"/>
        <w:ind w:left="2" w:right="128" w:firstLine="1"/>
      </w:pPr>
      <w:r>
        <w:rPr>
          <w:b/>
        </w:rPr>
        <w:t xml:space="preserve">ARTICLE 9 – </w:t>
      </w:r>
      <w:r>
        <w:t>(1) The student who fails the Graduation Project course is not permitted to continue the same project in the following semester. The student is required to choose from the Graduation Work subjects announced at the time of enrollment in the Graduation Project course, fulfill all course-related obligations again, and attend the intermediate meetings again.</w:t>
      </w:r>
    </w:p>
    <w:p w14:paraId="14471D1C" w14:textId="77777777" w:rsidR="005D6A41" w:rsidRDefault="007B66F2">
      <w:pPr>
        <w:pStyle w:val="P68B1DB1-GvdeMetni3"/>
        <w:spacing w:line="273" w:lineRule="exact"/>
        <w:ind w:left="2"/>
      </w:pPr>
      <w:r>
        <w:t>(2) The course cannot be taken at another university.</w:t>
      </w:r>
    </w:p>
    <w:p w14:paraId="07347AB7" w14:textId="77777777" w:rsidR="005D6A41" w:rsidRDefault="005D6A41">
      <w:pPr>
        <w:pStyle w:val="GvdeMetni"/>
        <w:spacing w:before="260"/>
        <w:ind w:left="0"/>
        <w:rPr>
          <w:sz w:val="24"/>
        </w:rPr>
      </w:pPr>
    </w:p>
    <w:p w14:paraId="03547329" w14:textId="77777777" w:rsidR="005D6A41" w:rsidRDefault="007B66F2">
      <w:pPr>
        <w:pStyle w:val="P68B1DB1-Balk16"/>
      </w:pPr>
      <w:r>
        <w:t>PART THREE</w:t>
      </w:r>
    </w:p>
    <w:p w14:paraId="59D2939B" w14:textId="77777777" w:rsidR="005D6A41" w:rsidRDefault="007B66F2">
      <w:pPr>
        <w:pStyle w:val="P68B1DB1-Normal8"/>
        <w:spacing w:line="281" w:lineRule="exact"/>
        <w:ind w:left="1" w:right="144"/>
        <w:jc w:val="center"/>
      </w:pPr>
      <w:r>
        <w:t>Miscellaneous and Final Provisions</w:t>
      </w:r>
    </w:p>
    <w:p w14:paraId="7E75857D" w14:textId="77777777" w:rsidR="005D6A41" w:rsidRDefault="007B66F2">
      <w:pPr>
        <w:pStyle w:val="P68B1DB1-Balk22"/>
        <w:spacing w:before="264"/>
        <w:ind w:left="6"/>
      </w:pPr>
      <w:r>
        <w:t>Implementation of the research project</w:t>
      </w:r>
    </w:p>
    <w:p w14:paraId="7D8EF7A1" w14:textId="6695AF98" w:rsidR="005D6A41" w:rsidRDefault="007B66F2">
      <w:pPr>
        <w:pStyle w:val="P68B1DB1-GvdeMetni3"/>
        <w:spacing w:before="3" w:line="230" w:lineRule="auto"/>
        <w:ind w:right="136" w:hanging="1"/>
      </w:pPr>
      <w:r>
        <w:rPr>
          <w:b/>
        </w:rPr>
        <w:t xml:space="preserve">ARTICLE 10- </w:t>
      </w:r>
      <w:r>
        <w:t>(1) As part of the Graduation Project, students are required to select a research topic within the scientific research project scope, focusing on subfields of psychology such as Clinical Psychology, Social Psychology, Developmental Psychology, and Industrial and Organizational Psychology.</w:t>
      </w:r>
    </w:p>
    <w:p w14:paraId="70BED8FE" w14:textId="77777777" w:rsidR="005D6A41" w:rsidRDefault="007B66F2">
      <w:pPr>
        <w:pStyle w:val="P68B1DB1-ListeParagraf5"/>
        <w:numPr>
          <w:ilvl w:val="0"/>
          <w:numId w:val="1"/>
        </w:numPr>
        <w:tabs>
          <w:tab w:val="left" w:pos="329"/>
        </w:tabs>
        <w:spacing w:line="232" w:lineRule="auto"/>
        <w:ind w:right="139" w:firstLine="0"/>
      </w:pPr>
      <w:r>
        <w:t>Students are required to study their chosen topic and determine an appropriate research method for it.</w:t>
      </w:r>
    </w:p>
    <w:p w14:paraId="64976BB4" w14:textId="77777777" w:rsidR="005D6A41" w:rsidRDefault="007B66F2">
      <w:pPr>
        <w:pStyle w:val="P68B1DB1-ListeParagraf5"/>
        <w:numPr>
          <w:ilvl w:val="0"/>
          <w:numId w:val="1"/>
        </w:numPr>
        <w:tabs>
          <w:tab w:val="left" w:pos="357"/>
        </w:tabs>
        <w:spacing w:line="230" w:lineRule="auto"/>
        <w:ind w:right="126" w:firstLine="0"/>
      </w:pPr>
      <w:r>
        <w:t>The scientific research projects to be prepared must comply with the spelling rules specified in the Fenerbahçe University Faculty of Economics, Administrative and Social Sciences Graduation Project Course Implementation Principles document.</w:t>
      </w:r>
    </w:p>
    <w:p w14:paraId="200BB3BB" w14:textId="77777777" w:rsidR="005D6A41" w:rsidRDefault="007B66F2">
      <w:pPr>
        <w:pStyle w:val="P68B1DB1-ListeParagraf5"/>
        <w:numPr>
          <w:ilvl w:val="0"/>
          <w:numId w:val="1"/>
        </w:numPr>
        <w:tabs>
          <w:tab w:val="left" w:pos="4"/>
          <w:tab w:val="left" w:pos="353"/>
        </w:tabs>
        <w:spacing w:line="232" w:lineRule="auto"/>
        <w:ind w:left="4" w:right="148" w:hanging="2"/>
      </w:pPr>
      <w:r>
        <w:t>The sources used within the scope of the scientific research project should be cited in the text and listed in the references section in APA-7 format.</w:t>
      </w:r>
    </w:p>
    <w:p w14:paraId="7BFAD084" w14:textId="77777777" w:rsidR="005D6A41" w:rsidRDefault="007B66F2">
      <w:pPr>
        <w:pStyle w:val="P68B1DB1-ListeParagraf5"/>
        <w:numPr>
          <w:ilvl w:val="0"/>
          <w:numId w:val="1"/>
        </w:numPr>
        <w:tabs>
          <w:tab w:val="left" w:pos="391"/>
        </w:tabs>
        <w:spacing w:line="230" w:lineRule="auto"/>
        <w:ind w:firstLine="0"/>
      </w:pPr>
      <w:r>
        <w:t>Students who have completed the graduation project must scan their work using the Turnitin plagiarism detection program and obtain a similarity report, as specified in the Fenerbahçe University Faculty of Economics, Administrative and Social Sciences Graduation Project Course Implementation Principles document. The similarity rate must not exceed 30%.</w:t>
      </w:r>
    </w:p>
    <w:p w14:paraId="601E5202" w14:textId="77777777" w:rsidR="005D6A41" w:rsidRDefault="007B66F2">
      <w:pPr>
        <w:pStyle w:val="P68B1DB1-ListeParagraf5"/>
        <w:numPr>
          <w:ilvl w:val="0"/>
          <w:numId w:val="1"/>
        </w:numPr>
        <w:tabs>
          <w:tab w:val="left" w:pos="5"/>
          <w:tab w:val="left" w:pos="367"/>
        </w:tabs>
        <w:spacing w:line="228" w:lineRule="auto"/>
        <w:ind w:left="5" w:right="134" w:hanging="3"/>
      </w:pPr>
      <w:r>
        <w:t>Final projects must be between 25 and 50 pages in length, including the references section.</w:t>
      </w:r>
    </w:p>
    <w:p w14:paraId="063D12E3" w14:textId="77777777" w:rsidR="005D6A41" w:rsidRDefault="007B66F2">
      <w:pPr>
        <w:pStyle w:val="P68B1DB1-ListeParagraf5"/>
        <w:numPr>
          <w:ilvl w:val="0"/>
          <w:numId w:val="1"/>
        </w:numPr>
        <w:tabs>
          <w:tab w:val="left" w:pos="4"/>
          <w:tab w:val="left" w:pos="353"/>
        </w:tabs>
        <w:spacing w:line="230" w:lineRule="auto"/>
        <w:ind w:left="4" w:hanging="2"/>
      </w:pPr>
      <w:r>
        <w:t>Students who complete scientific research projects are required to present their work to the relevant faculty member and other students. When necessary, the student may present the graduation project to all department students and faculty members.</w:t>
      </w:r>
    </w:p>
    <w:p w14:paraId="700A411D" w14:textId="77777777" w:rsidR="005D6A41" w:rsidRDefault="007B66F2">
      <w:pPr>
        <w:pStyle w:val="P68B1DB1-GvdeMetni7"/>
        <w:spacing w:before="266" w:line="281" w:lineRule="exact"/>
        <w:ind w:left="5"/>
      </w:pPr>
      <w:r>
        <w:t>Right to publish</w:t>
      </w:r>
    </w:p>
    <w:p w14:paraId="5470EDA5" w14:textId="56C70E8E" w:rsidR="005D6A41" w:rsidRDefault="007B66F2">
      <w:pPr>
        <w:pStyle w:val="P68B1DB1-GvdeMetni3"/>
        <w:spacing w:before="2" w:line="230" w:lineRule="auto"/>
        <w:ind w:left="3" w:right="130" w:firstLine="1"/>
      </w:pPr>
      <w:r>
        <w:rPr>
          <w:b/>
        </w:rPr>
        <w:t>ARTICLE 11-</w:t>
      </w:r>
      <w:r>
        <w:t xml:space="preserve"> (1) Student work carried out within the scope of the course may be presented in various settings together with the responsible faculty member and/or published in print in relevant fields.</w:t>
      </w:r>
    </w:p>
    <w:p w14:paraId="0B59B361" w14:textId="77777777" w:rsidR="005D6A41" w:rsidRDefault="007B66F2">
      <w:pPr>
        <w:pStyle w:val="P68B1DB1-GvdeMetni3"/>
        <w:spacing w:before="7" w:line="225" w:lineRule="auto"/>
        <w:ind w:right="131" w:hanging="2"/>
      </w:pPr>
      <w:r>
        <w:t xml:space="preserve">(2) Works that are not required to be kept due to legal obligations may be returned to the student. The right to retrieve works not collected by the student within the specified period is forfeited. </w:t>
      </w:r>
    </w:p>
    <w:p w14:paraId="0B433AF3" w14:textId="77777777" w:rsidR="005D6A41" w:rsidRDefault="005D6A41">
      <w:pPr>
        <w:pStyle w:val="GvdeMetni"/>
        <w:spacing w:line="225" w:lineRule="auto"/>
        <w:rPr>
          <w:sz w:val="24"/>
        </w:rPr>
        <w:sectPr w:rsidR="005D6A41" w:rsidSect="007C0F56">
          <w:footerReference w:type="default" r:id="rId8"/>
          <w:pgSz w:w="11910" w:h="16840"/>
          <w:pgMar w:top="567" w:right="1275" w:bottom="280" w:left="1417" w:header="718" w:footer="601" w:gutter="0"/>
          <w:cols w:space="708"/>
        </w:sectPr>
      </w:pPr>
    </w:p>
    <w:p w14:paraId="2D394449" w14:textId="77777777" w:rsidR="005D6A41" w:rsidRDefault="007B66F2">
      <w:pPr>
        <w:pStyle w:val="P68B1DB1-Normal8"/>
        <w:spacing w:before="220" w:line="283" w:lineRule="exact"/>
        <w:ind w:left="3"/>
        <w:jc w:val="both"/>
      </w:pPr>
      <w:r>
        <w:lastRenderedPageBreak/>
        <w:t>Situations for which no applicable provisions exist</w:t>
      </w:r>
    </w:p>
    <w:p w14:paraId="08FD6D5B" w14:textId="60830AE7" w:rsidR="005D6A41" w:rsidRDefault="007B66F2">
      <w:pPr>
        <w:pStyle w:val="P68B1DB1-GvdeMetni3"/>
        <w:spacing w:before="5" w:line="230" w:lineRule="auto"/>
        <w:ind w:left="2" w:right="134" w:firstLine="2"/>
      </w:pPr>
      <w:r>
        <w:rPr>
          <w:b/>
        </w:rPr>
        <w:t>ARTICLE 12 –</w:t>
      </w:r>
      <w:r>
        <w:t xml:space="preserve"> (1) In situations not covered by these implementation principles, the relevant provisions of the Fenerbahçe University Associate Degree and Undergraduate Education Regulations, as well as applicable legislation, are applied.</w:t>
      </w:r>
    </w:p>
    <w:p w14:paraId="7D58DE73" w14:textId="77777777" w:rsidR="005D6A41" w:rsidRDefault="007B66F2">
      <w:pPr>
        <w:pStyle w:val="P68B1DB1-GvdeMetni7"/>
        <w:spacing w:before="216" w:line="287" w:lineRule="exact"/>
        <w:ind w:left="7"/>
      </w:pPr>
      <w:r>
        <w:t>Effective Date</w:t>
      </w:r>
    </w:p>
    <w:p w14:paraId="555AC9ED" w14:textId="681E0485" w:rsidR="005D6A41" w:rsidRDefault="007B66F2">
      <w:pPr>
        <w:pStyle w:val="P68B1DB1-GvdeMetni3"/>
        <w:spacing w:before="1" w:line="232" w:lineRule="auto"/>
        <w:ind w:left="5" w:right="134" w:hanging="2"/>
      </w:pPr>
      <w:bookmarkStart w:id="1" w:name="_Hlk209435974"/>
      <w:r>
        <w:rPr>
          <w:b/>
        </w:rPr>
        <w:t xml:space="preserve">ARTICLE 13- </w:t>
      </w:r>
      <w:bookmarkEnd w:id="1"/>
      <w:r>
        <w:t>(1) These application principles take effect on the date they are approved by the Senate of Fenerbahçe University.</w:t>
      </w:r>
    </w:p>
    <w:p w14:paraId="17017586" w14:textId="77777777" w:rsidR="005D6A41" w:rsidRDefault="007B66F2">
      <w:pPr>
        <w:pStyle w:val="P68B1DB1-GvdeMetni7"/>
        <w:spacing w:before="270" w:line="281" w:lineRule="exact"/>
        <w:ind w:left="5"/>
      </w:pPr>
      <w:r>
        <w:t>Implementation</w:t>
      </w:r>
    </w:p>
    <w:p w14:paraId="4DEB2AD5" w14:textId="3A6C314B" w:rsidR="005D6A41" w:rsidRDefault="007B66F2">
      <w:pPr>
        <w:pStyle w:val="P68B1DB1-GvdeMetni3"/>
        <w:spacing w:before="1" w:line="232" w:lineRule="auto"/>
        <w:ind w:left="5" w:right="134" w:hanging="2"/>
      </w:pPr>
      <w:r>
        <w:rPr>
          <w:b/>
        </w:rPr>
        <w:t xml:space="preserve">ARTICLE 14 - </w:t>
      </w:r>
      <w:r>
        <w:t>(1) The provisions of these application principles are implemented by the Rector.</w:t>
      </w:r>
    </w:p>
    <w:p w14:paraId="2E0642CA" w14:textId="50FA570B" w:rsidR="005D6A41" w:rsidRDefault="005D6A41">
      <w:pPr>
        <w:pStyle w:val="GvdeMetni"/>
        <w:spacing w:line="281" w:lineRule="exact"/>
        <w:rPr>
          <w:sz w:val="24"/>
        </w:rPr>
      </w:pPr>
    </w:p>
    <w:sectPr w:rsidR="005D6A41" w:rsidSect="007C0F56">
      <w:pgSz w:w="11910" w:h="16840"/>
      <w:pgMar w:top="2480" w:right="1275" w:bottom="280" w:left="1417" w:header="718" w:footer="4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0FC3" w14:textId="77777777" w:rsidR="0095287B" w:rsidRDefault="0095287B">
      <w:r>
        <w:separator/>
      </w:r>
    </w:p>
  </w:endnote>
  <w:endnote w:type="continuationSeparator" w:id="0">
    <w:p w14:paraId="61D10343" w14:textId="77777777" w:rsidR="0095287B" w:rsidRDefault="0095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17" w:type="dxa"/>
      <w:tblInd w:w="-5" w:type="dxa"/>
      <w:tblLayout w:type="fixed"/>
      <w:tblLook w:val="04A0" w:firstRow="1" w:lastRow="0" w:firstColumn="1" w:lastColumn="0" w:noHBand="0" w:noVBand="1"/>
    </w:tblPr>
    <w:tblGrid>
      <w:gridCol w:w="1985"/>
      <w:gridCol w:w="2410"/>
      <w:gridCol w:w="1984"/>
      <w:gridCol w:w="1276"/>
      <w:gridCol w:w="1962"/>
    </w:tblGrid>
    <w:tr w:rsidR="007C0F56" w:rsidRPr="006532C9" w14:paraId="5C593211" w14:textId="77777777" w:rsidTr="00967647">
      <w:trPr>
        <w:trHeight w:val="416"/>
      </w:trPr>
      <w:tc>
        <w:tcPr>
          <w:tcW w:w="1985" w:type="dxa"/>
        </w:tcPr>
        <w:p w14:paraId="0C85298E" w14:textId="05925728" w:rsidR="007C0F56" w:rsidRPr="007A7C2C" w:rsidRDefault="007C0F56" w:rsidP="007C0F56">
          <w:pPr>
            <w:pStyle w:val="AltBilgi"/>
            <w:spacing w:line="240" w:lineRule="atLeast"/>
            <w:rPr>
              <w:sz w:val="16"/>
              <w:szCs w:val="16"/>
              <w:lang w:val="en-US"/>
            </w:rPr>
          </w:pPr>
          <w:r w:rsidRPr="007A7C2C">
            <w:rPr>
              <w:sz w:val="16"/>
              <w:szCs w:val="16"/>
            </w:rPr>
            <w:t xml:space="preserve">DOC CODE: </w:t>
          </w:r>
          <w:proofErr w:type="gramStart"/>
          <w:r w:rsidRPr="007A7C2C">
            <w:rPr>
              <w:sz w:val="16"/>
              <w:szCs w:val="16"/>
            </w:rPr>
            <w:t>PR.IISBF</w:t>
          </w:r>
          <w:proofErr w:type="gramEnd"/>
          <w:r w:rsidRPr="007A7C2C">
            <w:rPr>
              <w:sz w:val="16"/>
              <w:szCs w:val="16"/>
            </w:rPr>
            <w:t>.0</w:t>
          </w:r>
          <w:r>
            <w:rPr>
              <w:sz w:val="16"/>
              <w:szCs w:val="16"/>
            </w:rPr>
            <w:t>1</w:t>
          </w:r>
        </w:p>
      </w:tc>
      <w:tc>
        <w:tcPr>
          <w:tcW w:w="2410" w:type="dxa"/>
        </w:tcPr>
        <w:p w14:paraId="6B97DF89" w14:textId="77777777" w:rsidR="007C0F56" w:rsidRPr="007A7C2C" w:rsidRDefault="007C0F56" w:rsidP="007C0F56">
          <w:pPr>
            <w:pStyle w:val="AltBilgi"/>
            <w:spacing w:line="240" w:lineRule="atLeast"/>
            <w:rPr>
              <w:sz w:val="16"/>
              <w:szCs w:val="16"/>
              <w:lang w:val="en-US"/>
            </w:rPr>
          </w:pPr>
          <w:r w:rsidRPr="007A7C2C">
            <w:rPr>
              <w:sz w:val="16"/>
              <w:szCs w:val="16"/>
            </w:rPr>
            <w:t xml:space="preserve">RELEASE DATE: </w:t>
          </w:r>
          <w:r w:rsidRPr="007A7C2C">
            <w:rPr>
              <w:sz w:val="16"/>
              <w:szCs w:val="16"/>
              <w:lang w:val="en-US"/>
            </w:rPr>
            <w:t>13.12.2024</w:t>
          </w:r>
        </w:p>
      </w:tc>
      <w:tc>
        <w:tcPr>
          <w:tcW w:w="1984" w:type="dxa"/>
        </w:tcPr>
        <w:p w14:paraId="3C677864" w14:textId="77777777" w:rsidR="007C0F56" w:rsidRPr="007A7C2C" w:rsidRDefault="007C0F56" w:rsidP="007C0F56">
          <w:pPr>
            <w:pStyle w:val="AltBilgi"/>
            <w:spacing w:line="240" w:lineRule="atLeast"/>
            <w:rPr>
              <w:sz w:val="16"/>
              <w:szCs w:val="16"/>
              <w:lang w:val="en-US"/>
            </w:rPr>
          </w:pPr>
          <w:r w:rsidRPr="007A7C2C">
            <w:rPr>
              <w:sz w:val="16"/>
              <w:szCs w:val="16"/>
            </w:rPr>
            <w:t>REV. DATE: 04.12.2025</w:t>
          </w:r>
        </w:p>
      </w:tc>
      <w:tc>
        <w:tcPr>
          <w:tcW w:w="1276" w:type="dxa"/>
        </w:tcPr>
        <w:p w14:paraId="68826446" w14:textId="097C41E1" w:rsidR="007C0F56" w:rsidRPr="007A7C2C" w:rsidRDefault="007C0F56" w:rsidP="007C0F56">
          <w:pPr>
            <w:pStyle w:val="AltBilgi"/>
            <w:spacing w:line="240" w:lineRule="atLeast"/>
            <w:jc w:val="center"/>
            <w:rPr>
              <w:sz w:val="16"/>
              <w:szCs w:val="16"/>
              <w:lang w:val="en-US"/>
            </w:rPr>
          </w:pPr>
          <w:r w:rsidRPr="007A7C2C">
            <w:rPr>
              <w:sz w:val="16"/>
              <w:szCs w:val="16"/>
            </w:rPr>
            <w:t>REV. NO: 0</w:t>
          </w:r>
          <w:r>
            <w:rPr>
              <w:sz w:val="16"/>
              <w:szCs w:val="16"/>
            </w:rPr>
            <w:t>1</w:t>
          </w:r>
        </w:p>
      </w:tc>
      <w:tc>
        <w:tcPr>
          <w:tcW w:w="1962" w:type="dxa"/>
        </w:tcPr>
        <w:p w14:paraId="6D4DCA5D" w14:textId="77777777" w:rsidR="007C0F56" w:rsidRPr="007A7C2C" w:rsidRDefault="007C0F56" w:rsidP="007C0F56">
          <w:pPr>
            <w:pStyle w:val="AltBilgi"/>
            <w:spacing w:line="240" w:lineRule="atLeast"/>
            <w:jc w:val="center"/>
            <w:rPr>
              <w:sz w:val="16"/>
              <w:szCs w:val="16"/>
              <w:lang w:val="en-US"/>
            </w:rPr>
          </w:pPr>
          <w:r w:rsidRPr="007A7C2C">
            <w:rPr>
              <w:sz w:val="16"/>
              <w:szCs w:val="16"/>
            </w:rPr>
            <w:t>INTERNAL ONLY</w:t>
          </w:r>
        </w:p>
      </w:tc>
    </w:tr>
  </w:tbl>
  <w:p w14:paraId="63D53C8E" w14:textId="54D728EF" w:rsidR="007C0F56" w:rsidRPr="007C0F56" w:rsidRDefault="007C0F56" w:rsidP="007C0F56">
    <w:pPr>
      <w:pStyle w:val="AltBilgi"/>
      <w:jc w:val="center"/>
      <w:rPr>
        <w:sz w:val="18"/>
        <w:szCs w:val="16"/>
      </w:rPr>
    </w:pPr>
    <w:proofErr w:type="spellStart"/>
    <w:r w:rsidRPr="007C0F56">
      <w:rPr>
        <w:sz w:val="18"/>
        <w:szCs w:val="16"/>
      </w:rPr>
      <w:t>The</w:t>
    </w:r>
    <w:proofErr w:type="spellEnd"/>
    <w:r w:rsidRPr="007C0F56">
      <w:rPr>
        <w:sz w:val="18"/>
        <w:szCs w:val="16"/>
      </w:rPr>
      <w:t xml:space="preserve"> </w:t>
    </w:r>
    <w:proofErr w:type="spellStart"/>
    <w:r w:rsidRPr="007C0F56">
      <w:rPr>
        <w:sz w:val="18"/>
        <w:szCs w:val="16"/>
      </w:rPr>
      <w:t>printed</w:t>
    </w:r>
    <w:proofErr w:type="spellEnd"/>
    <w:r w:rsidRPr="007C0F56">
      <w:rPr>
        <w:sz w:val="18"/>
        <w:szCs w:val="16"/>
      </w:rPr>
      <w:t xml:space="preserve"> but </w:t>
    </w:r>
    <w:proofErr w:type="spellStart"/>
    <w:r w:rsidRPr="007C0F56">
      <w:rPr>
        <w:sz w:val="18"/>
        <w:szCs w:val="16"/>
      </w:rPr>
      <w:t>unsigned</w:t>
    </w:r>
    <w:proofErr w:type="spellEnd"/>
    <w:r w:rsidRPr="007C0F56">
      <w:rPr>
        <w:sz w:val="18"/>
        <w:szCs w:val="16"/>
      </w:rPr>
      <w:t xml:space="preserve"> </w:t>
    </w:r>
    <w:proofErr w:type="spellStart"/>
    <w:r w:rsidRPr="007C0F56">
      <w:rPr>
        <w:sz w:val="18"/>
        <w:szCs w:val="16"/>
      </w:rPr>
      <w:t>version</w:t>
    </w:r>
    <w:proofErr w:type="spellEnd"/>
    <w:r w:rsidRPr="007C0F56">
      <w:rPr>
        <w:sz w:val="18"/>
        <w:szCs w:val="16"/>
      </w:rPr>
      <w:t xml:space="preserve"> of </w:t>
    </w:r>
    <w:proofErr w:type="spellStart"/>
    <w:r w:rsidRPr="007C0F56">
      <w:rPr>
        <w:sz w:val="18"/>
        <w:szCs w:val="16"/>
      </w:rPr>
      <w:t>this</w:t>
    </w:r>
    <w:proofErr w:type="spellEnd"/>
    <w:r w:rsidRPr="007C0F56">
      <w:rPr>
        <w:sz w:val="18"/>
        <w:szCs w:val="16"/>
      </w:rPr>
      <w:t xml:space="preserve"> </w:t>
    </w:r>
    <w:proofErr w:type="spellStart"/>
    <w:r w:rsidRPr="007C0F56">
      <w:rPr>
        <w:sz w:val="18"/>
        <w:szCs w:val="16"/>
      </w:rPr>
      <w:t>document</w:t>
    </w:r>
    <w:proofErr w:type="spellEnd"/>
    <w:r w:rsidRPr="007C0F56">
      <w:rPr>
        <w:sz w:val="18"/>
        <w:szCs w:val="16"/>
      </w:rPr>
      <w:t xml:space="preserve"> is </w:t>
    </w:r>
    <w:proofErr w:type="spellStart"/>
    <w:r w:rsidRPr="007C0F56">
      <w:rPr>
        <w:sz w:val="18"/>
        <w:szCs w:val="16"/>
      </w:rPr>
      <w:t>considered</w:t>
    </w:r>
    <w:proofErr w:type="spellEnd"/>
    <w:r w:rsidRPr="007C0F56">
      <w:rPr>
        <w:sz w:val="18"/>
        <w:szCs w:val="16"/>
      </w:rPr>
      <w:t xml:space="preserve"> an "</w:t>
    </w:r>
    <w:proofErr w:type="spellStart"/>
    <w:r w:rsidRPr="007C0F56">
      <w:rPr>
        <w:sz w:val="18"/>
        <w:szCs w:val="16"/>
      </w:rPr>
      <w:t>uncontrolled</w:t>
    </w:r>
    <w:proofErr w:type="spellEnd"/>
    <w:r w:rsidRPr="007C0F56">
      <w:rPr>
        <w:sz w:val="18"/>
        <w:szCs w:val="16"/>
      </w:rPr>
      <w:t xml:space="preserve"> </w:t>
    </w:r>
    <w:proofErr w:type="spellStart"/>
    <w:r w:rsidRPr="007C0F56">
      <w:rPr>
        <w:sz w:val="18"/>
        <w:szCs w:val="16"/>
      </w:rPr>
      <w:t>copy</w:t>
    </w:r>
    <w:proofErr w:type="spellEnd"/>
    <w:r w:rsidRPr="007C0F56">
      <w:rPr>
        <w:sz w:val="18"/>
        <w:szCs w:val="16"/>
      </w:rPr>
      <w:t xml:space="preserve">". Sayfa </w:t>
    </w:r>
    <w:r w:rsidRPr="007C0F56">
      <w:rPr>
        <w:b/>
        <w:bCs/>
        <w:sz w:val="18"/>
        <w:szCs w:val="16"/>
      </w:rPr>
      <w:fldChar w:fldCharType="begin"/>
    </w:r>
    <w:r w:rsidRPr="007C0F56">
      <w:rPr>
        <w:b/>
        <w:bCs/>
        <w:sz w:val="18"/>
        <w:szCs w:val="16"/>
      </w:rPr>
      <w:instrText>PAGE  \* Arabic  \* MERGEFORMAT</w:instrText>
    </w:r>
    <w:r w:rsidRPr="007C0F56">
      <w:rPr>
        <w:b/>
        <w:bCs/>
        <w:sz w:val="18"/>
        <w:szCs w:val="16"/>
      </w:rPr>
      <w:fldChar w:fldCharType="separate"/>
    </w:r>
    <w:r w:rsidRPr="007C0F56">
      <w:rPr>
        <w:b/>
        <w:bCs/>
        <w:sz w:val="18"/>
        <w:szCs w:val="16"/>
      </w:rPr>
      <w:t>1</w:t>
    </w:r>
    <w:r w:rsidRPr="007C0F56">
      <w:rPr>
        <w:b/>
        <w:bCs/>
        <w:sz w:val="18"/>
        <w:szCs w:val="16"/>
      </w:rPr>
      <w:fldChar w:fldCharType="end"/>
    </w:r>
    <w:r w:rsidRPr="007C0F56">
      <w:rPr>
        <w:sz w:val="18"/>
        <w:szCs w:val="16"/>
      </w:rPr>
      <w:t xml:space="preserve"> / </w:t>
    </w:r>
    <w:r w:rsidRPr="007C0F56">
      <w:rPr>
        <w:b/>
        <w:bCs/>
        <w:sz w:val="18"/>
        <w:szCs w:val="16"/>
      </w:rPr>
      <w:fldChar w:fldCharType="begin"/>
    </w:r>
    <w:r w:rsidRPr="007C0F56">
      <w:rPr>
        <w:b/>
        <w:bCs/>
        <w:sz w:val="18"/>
        <w:szCs w:val="16"/>
      </w:rPr>
      <w:instrText>NUMPAGES  \* Arabic  \* MERGEFORMAT</w:instrText>
    </w:r>
    <w:r w:rsidRPr="007C0F56">
      <w:rPr>
        <w:b/>
        <w:bCs/>
        <w:sz w:val="18"/>
        <w:szCs w:val="16"/>
      </w:rPr>
      <w:fldChar w:fldCharType="separate"/>
    </w:r>
    <w:r w:rsidRPr="007C0F56">
      <w:rPr>
        <w:b/>
        <w:bCs/>
        <w:sz w:val="18"/>
        <w:szCs w:val="16"/>
      </w:rPr>
      <w:t>2</w:t>
    </w:r>
    <w:r w:rsidRPr="007C0F56">
      <w:rPr>
        <w:b/>
        <w:bCs/>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4110" w14:textId="77777777" w:rsidR="0095287B" w:rsidRDefault="0095287B">
      <w:r>
        <w:separator/>
      </w:r>
    </w:p>
  </w:footnote>
  <w:footnote w:type="continuationSeparator" w:id="0">
    <w:p w14:paraId="3A2F64EE" w14:textId="77777777" w:rsidR="0095287B" w:rsidRDefault="0095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6FCF"/>
    <w:multiLevelType w:val="hybridMultilevel"/>
    <w:tmpl w:val="6794F000"/>
    <w:lvl w:ilvl="0" w:tplc="DA06D90C">
      <w:start w:val="2"/>
      <w:numFmt w:val="decimal"/>
      <w:lvlText w:val="(%1)"/>
      <w:lvlJc w:val="left"/>
      <w:pPr>
        <w:ind w:left="2" w:hanging="328"/>
      </w:pPr>
      <w:rPr>
        <w:rFonts w:ascii="Times New Roman" w:eastAsia="Times New Roman" w:hAnsi="Times New Roman" w:cs="Times New Roman" w:hint="default"/>
        <w:b w:val="0"/>
        <w:bCs w:val="0"/>
        <w:i w:val="0"/>
        <w:iCs w:val="0"/>
        <w:spacing w:val="0"/>
        <w:w w:val="94"/>
        <w:sz w:val="25"/>
        <w:szCs w:val="25"/>
        <w:lang w:val="tr-TR" w:eastAsia="en-US" w:bidi="ar-SA"/>
      </w:rPr>
    </w:lvl>
    <w:lvl w:ilvl="1" w:tplc="4E32224E">
      <w:numFmt w:val="bullet"/>
      <w:lvlText w:val="•"/>
      <w:lvlJc w:val="left"/>
      <w:pPr>
        <w:ind w:left="921" w:hanging="328"/>
      </w:pPr>
      <w:rPr>
        <w:rFonts w:hint="default"/>
        <w:lang w:val="tr-TR" w:eastAsia="en-US" w:bidi="ar-SA"/>
      </w:rPr>
    </w:lvl>
    <w:lvl w:ilvl="2" w:tplc="5EC87E62">
      <w:numFmt w:val="bullet"/>
      <w:lvlText w:val="•"/>
      <w:lvlJc w:val="left"/>
      <w:pPr>
        <w:ind w:left="1842" w:hanging="328"/>
      </w:pPr>
      <w:rPr>
        <w:rFonts w:hint="default"/>
        <w:lang w:val="tr-TR" w:eastAsia="en-US" w:bidi="ar-SA"/>
      </w:rPr>
    </w:lvl>
    <w:lvl w:ilvl="3" w:tplc="FB246184">
      <w:numFmt w:val="bullet"/>
      <w:lvlText w:val="•"/>
      <w:lvlJc w:val="left"/>
      <w:pPr>
        <w:ind w:left="2764" w:hanging="328"/>
      </w:pPr>
      <w:rPr>
        <w:rFonts w:hint="default"/>
        <w:lang w:val="tr-TR" w:eastAsia="en-US" w:bidi="ar-SA"/>
      </w:rPr>
    </w:lvl>
    <w:lvl w:ilvl="4" w:tplc="9446DF28">
      <w:numFmt w:val="bullet"/>
      <w:lvlText w:val="•"/>
      <w:lvlJc w:val="left"/>
      <w:pPr>
        <w:ind w:left="3685" w:hanging="328"/>
      </w:pPr>
      <w:rPr>
        <w:rFonts w:hint="default"/>
        <w:lang w:val="tr-TR" w:eastAsia="en-US" w:bidi="ar-SA"/>
      </w:rPr>
    </w:lvl>
    <w:lvl w:ilvl="5" w:tplc="7DD82844">
      <w:numFmt w:val="bullet"/>
      <w:lvlText w:val="•"/>
      <w:lvlJc w:val="left"/>
      <w:pPr>
        <w:ind w:left="4607" w:hanging="328"/>
      </w:pPr>
      <w:rPr>
        <w:rFonts w:hint="default"/>
        <w:lang w:val="tr-TR" w:eastAsia="en-US" w:bidi="ar-SA"/>
      </w:rPr>
    </w:lvl>
    <w:lvl w:ilvl="6" w:tplc="0C2C34A8">
      <w:numFmt w:val="bullet"/>
      <w:lvlText w:val="•"/>
      <w:lvlJc w:val="left"/>
      <w:pPr>
        <w:ind w:left="5528" w:hanging="328"/>
      </w:pPr>
      <w:rPr>
        <w:rFonts w:hint="default"/>
        <w:lang w:val="tr-TR" w:eastAsia="en-US" w:bidi="ar-SA"/>
      </w:rPr>
    </w:lvl>
    <w:lvl w:ilvl="7" w:tplc="7F6A67BA">
      <w:numFmt w:val="bullet"/>
      <w:lvlText w:val="•"/>
      <w:lvlJc w:val="left"/>
      <w:pPr>
        <w:ind w:left="6450" w:hanging="328"/>
      </w:pPr>
      <w:rPr>
        <w:rFonts w:hint="default"/>
        <w:lang w:val="tr-TR" w:eastAsia="en-US" w:bidi="ar-SA"/>
      </w:rPr>
    </w:lvl>
    <w:lvl w:ilvl="8" w:tplc="B47695DA">
      <w:numFmt w:val="bullet"/>
      <w:lvlText w:val="•"/>
      <w:lvlJc w:val="left"/>
      <w:pPr>
        <w:ind w:left="7371" w:hanging="328"/>
      </w:pPr>
      <w:rPr>
        <w:rFonts w:hint="default"/>
        <w:lang w:val="tr-TR" w:eastAsia="en-US" w:bidi="ar-SA"/>
      </w:rPr>
    </w:lvl>
  </w:abstractNum>
  <w:abstractNum w:abstractNumId="1" w15:restartNumberingAfterBreak="0">
    <w:nsid w:val="348C225D"/>
    <w:multiLevelType w:val="hybridMultilevel"/>
    <w:tmpl w:val="0FAEC652"/>
    <w:lvl w:ilvl="0" w:tplc="B086A368">
      <w:start w:val="2"/>
      <w:numFmt w:val="decimal"/>
      <w:lvlText w:val="(%1)"/>
      <w:lvlJc w:val="left"/>
      <w:pPr>
        <w:ind w:left="3" w:hanging="357"/>
      </w:pPr>
      <w:rPr>
        <w:rFonts w:ascii="Times New Roman" w:eastAsia="Times New Roman" w:hAnsi="Times New Roman" w:cs="Times New Roman" w:hint="default"/>
        <w:b w:val="0"/>
        <w:bCs w:val="0"/>
        <w:i w:val="0"/>
        <w:iCs w:val="0"/>
        <w:spacing w:val="0"/>
        <w:w w:val="94"/>
        <w:sz w:val="25"/>
        <w:szCs w:val="25"/>
        <w:lang w:val="tr-TR" w:eastAsia="en-US" w:bidi="ar-SA"/>
      </w:rPr>
    </w:lvl>
    <w:lvl w:ilvl="1" w:tplc="58D0B1EC">
      <w:numFmt w:val="bullet"/>
      <w:lvlText w:val="•"/>
      <w:lvlJc w:val="left"/>
      <w:pPr>
        <w:ind w:left="921" w:hanging="357"/>
      </w:pPr>
      <w:rPr>
        <w:rFonts w:hint="default"/>
        <w:lang w:val="tr-TR" w:eastAsia="en-US" w:bidi="ar-SA"/>
      </w:rPr>
    </w:lvl>
    <w:lvl w:ilvl="2" w:tplc="2FD8F58A">
      <w:numFmt w:val="bullet"/>
      <w:lvlText w:val="•"/>
      <w:lvlJc w:val="left"/>
      <w:pPr>
        <w:ind w:left="1842" w:hanging="357"/>
      </w:pPr>
      <w:rPr>
        <w:rFonts w:hint="default"/>
        <w:lang w:val="tr-TR" w:eastAsia="en-US" w:bidi="ar-SA"/>
      </w:rPr>
    </w:lvl>
    <w:lvl w:ilvl="3" w:tplc="449C73BE">
      <w:numFmt w:val="bullet"/>
      <w:lvlText w:val="•"/>
      <w:lvlJc w:val="left"/>
      <w:pPr>
        <w:ind w:left="2764" w:hanging="357"/>
      </w:pPr>
      <w:rPr>
        <w:rFonts w:hint="default"/>
        <w:lang w:val="tr-TR" w:eastAsia="en-US" w:bidi="ar-SA"/>
      </w:rPr>
    </w:lvl>
    <w:lvl w:ilvl="4" w:tplc="B88EA252">
      <w:numFmt w:val="bullet"/>
      <w:lvlText w:val="•"/>
      <w:lvlJc w:val="left"/>
      <w:pPr>
        <w:ind w:left="3685" w:hanging="357"/>
      </w:pPr>
      <w:rPr>
        <w:rFonts w:hint="default"/>
        <w:lang w:val="tr-TR" w:eastAsia="en-US" w:bidi="ar-SA"/>
      </w:rPr>
    </w:lvl>
    <w:lvl w:ilvl="5" w:tplc="C36CBECE">
      <w:numFmt w:val="bullet"/>
      <w:lvlText w:val="•"/>
      <w:lvlJc w:val="left"/>
      <w:pPr>
        <w:ind w:left="4607" w:hanging="357"/>
      </w:pPr>
      <w:rPr>
        <w:rFonts w:hint="default"/>
        <w:lang w:val="tr-TR" w:eastAsia="en-US" w:bidi="ar-SA"/>
      </w:rPr>
    </w:lvl>
    <w:lvl w:ilvl="6" w:tplc="7F4AA842">
      <w:numFmt w:val="bullet"/>
      <w:lvlText w:val="•"/>
      <w:lvlJc w:val="left"/>
      <w:pPr>
        <w:ind w:left="5528" w:hanging="357"/>
      </w:pPr>
      <w:rPr>
        <w:rFonts w:hint="default"/>
        <w:lang w:val="tr-TR" w:eastAsia="en-US" w:bidi="ar-SA"/>
      </w:rPr>
    </w:lvl>
    <w:lvl w:ilvl="7" w:tplc="738E794A">
      <w:numFmt w:val="bullet"/>
      <w:lvlText w:val="•"/>
      <w:lvlJc w:val="left"/>
      <w:pPr>
        <w:ind w:left="6450" w:hanging="357"/>
      </w:pPr>
      <w:rPr>
        <w:rFonts w:hint="default"/>
        <w:lang w:val="tr-TR" w:eastAsia="en-US" w:bidi="ar-SA"/>
      </w:rPr>
    </w:lvl>
    <w:lvl w:ilvl="8" w:tplc="86FAA298">
      <w:numFmt w:val="bullet"/>
      <w:lvlText w:val="•"/>
      <w:lvlJc w:val="left"/>
      <w:pPr>
        <w:ind w:left="7371" w:hanging="357"/>
      </w:pPr>
      <w:rPr>
        <w:rFonts w:hint="default"/>
        <w:lang w:val="tr-TR" w:eastAsia="en-US" w:bidi="ar-SA"/>
      </w:rPr>
    </w:lvl>
  </w:abstractNum>
  <w:abstractNum w:abstractNumId="2" w15:restartNumberingAfterBreak="0">
    <w:nsid w:val="73F60442"/>
    <w:multiLevelType w:val="hybridMultilevel"/>
    <w:tmpl w:val="109A3BD8"/>
    <w:lvl w:ilvl="0" w:tplc="30385D1E">
      <w:start w:val="1"/>
      <w:numFmt w:val="lowerLetter"/>
      <w:lvlText w:val="%1)"/>
      <w:lvlJc w:val="left"/>
      <w:pPr>
        <w:ind w:left="364" w:hanging="360"/>
      </w:pPr>
      <w:rPr>
        <w:rFonts w:ascii="Times New Roman" w:eastAsia="Times New Roman" w:hAnsi="Times New Roman" w:cs="Times New Roman" w:hint="default"/>
        <w:b w:val="0"/>
        <w:bCs w:val="0"/>
        <w:i w:val="0"/>
        <w:iCs w:val="0"/>
        <w:spacing w:val="-1"/>
        <w:w w:val="96"/>
        <w:sz w:val="25"/>
        <w:szCs w:val="25"/>
        <w:lang w:val="tr-TR" w:eastAsia="en-US" w:bidi="ar-SA"/>
      </w:rPr>
    </w:lvl>
    <w:lvl w:ilvl="1" w:tplc="C61826F6">
      <w:numFmt w:val="bullet"/>
      <w:lvlText w:val="•"/>
      <w:lvlJc w:val="left"/>
      <w:pPr>
        <w:ind w:left="1245" w:hanging="360"/>
      </w:pPr>
      <w:rPr>
        <w:rFonts w:hint="default"/>
        <w:lang w:val="tr-TR" w:eastAsia="en-US" w:bidi="ar-SA"/>
      </w:rPr>
    </w:lvl>
    <w:lvl w:ilvl="2" w:tplc="1A4405E6">
      <w:numFmt w:val="bullet"/>
      <w:lvlText w:val="•"/>
      <w:lvlJc w:val="left"/>
      <w:pPr>
        <w:ind w:left="2130" w:hanging="360"/>
      </w:pPr>
      <w:rPr>
        <w:rFonts w:hint="default"/>
        <w:lang w:val="tr-TR" w:eastAsia="en-US" w:bidi="ar-SA"/>
      </w:rPr>
    </w:lvl>
    <w:lvl w:ilvl="3" w:tplc="9A761D58">
      <w:numFmt w:val="bullet"/>
      <w:lvlText w:val="•"/>
      <w:lvlJc w:val="left"/>
      <w:pPr>
        <w:ind w:left="3016" w:hanging="360"/>
      </w:pPr>
      <w:rPr>
        <w:rFonts w:hint="default"/>
        <w:lang w:val="tr-TR" w:eastAsia="en-US" w:bidi="ar-SA"/>
      </w:rPr>
    </w:lvl>
    <w:lvl w:ilvl="4" w:tplc="25B879D0">
      <w:numFmt w:val="bullet"/>
      <w:lvlText w:val="•"/>
      <w:lvlJc w:val="left"/>
      <w:pPr>
        <w:ind w:left="3901" w:hanging="360"/>
      </w:pPr>
      <w:rPr>
        <w:rFonts w:hint="default"/>
        <w:lang w:val="tr-TR" w:eastAsia="en-US" w:bidi="ar-SA"/>
      </w:rPr>
    </w:lvl>
    <w:lvl w:ilvl="5" w:tplc="8D6C0762">
      <w:numFmt w:val="bullet"/>
      <w:lvlText w:val="•"/>
      <w:lvlJc w:val="left"/>
      <w:pPr>
        <w:ind w:left="4787" w:hanging="360"/>
      </w:pPr>
      <w:rPr>
        <w:rFonts w:hint="default"/>
        <w:lang w:val="tr-TR" w:eastAsia="en-US" w:bidi="ar-SA"/>
      </w:rPr>
    </w:lvl>
    <w:lvl w:ilvl="6" w:tplc="8D5C8418">
      <w:numFmt w:val="bullet"/>
      <w:lvlText w:val="•"/>
      <w:lvlJc w:val="left"/>
      <w:pPr>
        <w:ind w:left="5672" w:hanging="360"/>
      </w:pPr>
      <w:rPr>
        <w:rFonts w:hint="default"/>
        <w:lang w:val="tr-TR" w:eastAsia="en-US" w:bidi="ar-SA"/>
      </w:rPr>
    </w:lvl>
    <w:lvl w:ilvl="7" w:tplc="29642AD2">
      <w:numFmt w:val="bullet"/>
      <w:lvlText w:val="•"/>
      <w:lvlJc w:val="left"/>
      <w:pPr>
        <w:ind w:left="6558" w:hanging="360"/>
      </w:pPr>
      <w:rPr>
        <w:rFonts w:hint="default"/>
        <w:lang w:val="tr-TR" w:eastAsia="en-US" w:bidi="ar-SA"/>
      </w:rPr>
    </w:lvl>
    <w:lvl w:ilvl="8" w:tplc="26CA809E">
      <w:numFmt w:val="bullet"/>
      <w:lvlText w:val="•"/>
      <w:lvlJc w:val="left"/>
      <w:pPr>
        <w:ind w:left="7443" w:hanging="360"/>
      </w:pPr>
      <w:rPr>
        <w:rFonts w:hint="default"/>
        <w:lang w:val="tr-TR" w:eastAsia="en-US" w:bidi="ar-SA"/>
      </w:rPr>
    </w:lvl>
  </w:abstractNum>
  <w:num w:numId="1" w16cid:durableId="2014643694">
    <w:abstractNumId w:val="0"/>
  </w:num>
  <w:num w:numId="2" w16cid:durableId="1016736196">
    <w:abstractNumId w:val="1"/>
  </w:num>
  <w:num w:numId="3" w16cid:durableId="666639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E2"/>
    <w:rsid w:val="001219CF"/>
    <w:rsid w:val="002916DB"/>
    <w:rsid w:val="003C2F2D"/>
    <w:rsid w:val="004019FC"/>
    <w:rsid w:val="00456EA2"/>
    <w:rsid w:val="00475E26"/>
    <w:rsid w:val="005D6A41"/>
    <w:rsid w:val="00782A55"/>
    <w:rsid w:val="007B66F2"/>
    <w:rsid w:val="007B75C1"/>
    <w:rsid w:val="007C0F56"/>
    <w:rsid w:val="007E1BF1"/>
    <w:rsid w:val="007E49E2"/>
    <w:rsid w:val="00814560"/>
    <w:rsid w:val="00825EEF"/>
    <w:rsid w:val="00836BF7"/>
    <w:rsid w:val="0095287B"/>
    <w:rsid w:val="009820EA"/>
    <w:rsid w:val="00C431A0"/>
    <w:rsid w:val="00E01F2D"/>
    <w:rsid w:val="00ED5922"/>
    <w:rsid w:val="00F618F7"/>
    <w:rsid w:val="00FA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FBC3"/>
  <w15:docId w15:val="{DE11D712-8736-4216-AEA4-453E997D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tr-TR" w:eastAsia="tr-TR"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spacing w:before="1" w:line="281" w:lineRule="exact"/>
      <w:ind w:left="6" w:right="143"/>
      <w:jc w:val="center"/>
      <w:outlineLvl w:val="0"/>
    </w:pPr>
    <w:rPr>
      <w:b/>
      <w:sz w:val="25"/>
    </w:rPr>
  </w:style>
  <w:style w:type="paragraph" w:styleId="Balk2">
    <w:name w:val="heading 2"/>
    <w:basedOn w:val="Normal"/>
    <w:uiPriority w:val="9"/>
    <w:unhideWhenUsed/>
    <w:qFormat/>
    <w:pPr>
      <w:spacing w:before="266" w:line="281" w:lineRule="exact"/>
      <w:ind w:left="5"/>
      <w:jc w:val="both"/>
      <w:outlineLvl w:val="1"/>
    </w:pPr>
    <w:rPr>
      <w:b/>
      <w:sz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
      <w:jc w:val="both"/>
    </w:pPr>
    <w:rPr>
      <w:sz w:val="25"/>
    </w:rPr>
  </w:style>
  <w:style w:type="paragraph" w:styleId="KonuBal">
    <w:name w:val="Title"/>
    <w:basedOn w:val="Normal"/>
    <w:uiPriority w:val="10"/>
    <w:qFormat/>
    <w:pPr>
      <w:spacing w:before="256" w:line="293" w:lineRule="exact"/>
      <w:ind w:left="3"/>
    </w:pPr>
    <w:rPr>
      <w:b/>
      <w:sz w:val="26"/>
    </w:rPr>
  </w:style>
  <w:style w:type="paragraph" w:styleId="ListeParagraf">
    <w:name w:val="List Paragraph"/>
    <w:basedOn w:val="Normal"/>
    <w:uiPriority w:val="1"/>
    <w:qFormat/>
    <w:pPr>
      <w:ind w:left="4" w:right="128" w:hanging="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25EEF"/>
    <w:pPr>
      <w:tabs>
        <w:tab w:val="center" w:pos="4536"/>
        <w:tab w:val="right" w:pos="9072"/>
      </w:tabs>
    </w:pPr>
  </w:style>
  <w:style w:type="character" w:customStyle="1" w:styleId="stBilgiChar">
    <w:name w:val="Üst Bilgi Char"/>
    <w:basedOn w:val="VarsaylanParagrafYazTipi"/>
    <w:link w:val="stBilgi"/>
    <w:uiPriority w:val="99"/>
    <w:rsid w:val="00825EEF"/>
    <w:rPr>
      <w:rFonts w:ascii="Times New Roman" w:eastAsia="Times New Roman" w:hAnsi="Times New Roman" w:cs="Times New Roman"/>
    </w:rPr>
  </w:style>
  <w:style w:type="paragraph" w:styleId="AltBilgi">
    <w:name w:val="footer"/>
    <w:basedOn w:val="Normal"/>
    <w:link w:val="AltBilgiChar"/>
    <w:uiPriority w:val="99"/>
    <w:unhideWhenUsed/>
    <w:rsid w:val="00825EEF"/>
    <w:pPr>
      <w:tabs>
        <w:tab w:val="center" w:pos="4536"/>
        <w:tab w:val="right" w:pos="9072"/>
      </w:tabs>
    </w:pPr>
  </w:style>
  <w:style w:type="character" w:customStyle="1" w:styleId="AltBilgiChar">
    <w:name w:val="Alt Bilgi Char"/>
    <w:basedOn w:val="VarsaylanParagrafYazTipi"/>
    <w:link w:val="AltBilgi"/>
    <w:uiPriority w:val="99"/>
    <w:rsid w:val="00825EEF"/>
    <w:rPr>
      <w:rFonts w:ascii="Times New Roman" w:eastAsia="Times New Roman" w:hAnsi="Times New Roman" w:cs="Times New Roman"/>
    </w:rPr>
  </w:style>
  <w:style w:type="paragraph" w:customStyle="1" w:styleId="P68B1DB1-Normal1">
    <w:name w:val="P68B1DB1-Normal1"/>
    <w:basedOn w:val="Normal"/>
    <w:rPr>
      <w:b/>
    </w:rPr>
  </w:style>
  <w:style w:type="paragraph" w:customStyle="1" w:styleId="P68B1DB1-Balk22">
    <w:name w:val="P68B1DB1-Balk22"/>
    <w:basedOn w:val="Balk2"/>
    <w:rPr>
      <w:sz w:val="24"/>
    </w:rPr>
  </w:style>
  <w:style w:type="paragraph" w:customStyle="1" w:styleId="P68B1DB1-GvdeMetni3">
    <w:name w:val="P68B1DB1-GvdeMetni3"/>
    <w:basedOn w:val="GvdeMetni"/>
    <w:rPr>
      <w:sz w:val="24"/>
    </w:rPr>
  </w:style>
  <w:style w:type="paragraph" w:customStyle="1" w:styleId="P68B1DB1-KonuBal4">
    <w:name w:val="P68B1DB1-KonuBal4"/>
    <w:basedOn w:val="KonuBal"/>
    <w:rPr>
      <w:sz w:val="24"/>
    </w:rPr>
  </w:style>
  <w:style w:type="paragraph" w:customStyle="1" w:styleId="P68B1DB1-ListeParagraf5">
    <w:name w:val="P68B1DB1-ListeParagraf5"/>
    <w:basedOn w:val="ListeParagraf"/>
    <w:rPr>
      <w:sz w:val="24"/>
    </w:rPr>
  </w:style>
  <w:style w:type="paragraph" w:customStyle="1" w:styleId="P68B1DB1-Balk16">
    <w:name w:val="P68B1DB1-Balk16"/>
    <w:basedOn w:val="Balk1"/>
    <w:rPr>
      <w:sz w:val="24"/>
    </w:rPr>
  </w:style>
  <w:style w:type="paragraph" w:customStyle="1" w:styleId="P68B1DB1-GvdeMetni7">
    <w:name w:val="P68B1DB1-GvdeMetni7"/>
    <w:basedOn w:val="GvdeMetni"/>
    <w:rPr>
      <w:b/>
      <w:sz w:val="24"/>
    </w:rPr>
  </w:style>
  <w:style w:type="paragraph" w:customStyle="1" w:styleId="P68B1DB1-Normal8">
    <w:name w:val="P68B1DB1-Normal8"/>
    <w:basedOn w:val="Normal"/>
    <w:rPr>
      <w:b/>
      <w:sz w:val="24"/>
    </w:rPr>
  </w:style>
  <w:style w:type="table" w:styleId="TabloKlavuzu">
    <w:name w:val="Table Grid"/>
    <w:basedOn w:val="NormalTablo"/>
    <w:uiPriority w:val="39"/>
    <w:rsid w:val="007C0F56"/>
    <w:pPr>
      <w:widowControl/>
      <w:autoSpaceDE/>
      <w:autoSpaceDN/>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1420</Words>
  <Characters>8098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638700429350496587_1734442468.pdf</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638700429350496587_1734442468.pdf</dc:title>
  <dc:creator>Ar_. Gör. 0nci GÜREL</dc:creator>
  <cp:lastModifiedBy>Aynur ŞAFAK</cp:lastModifiedBy>
  <cp:revision>6</cp:revision>
  <dcterms:created xsi:type="dcterms:W3CDTF">2025-11-27T05:50:00Z</dcterms:created>
  <dcterms:modified xsi:type="dcterms:W3CDTF">2026-02-16T06:58:00Z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LastSaved">
    <vt:filetime>2025-09-22T00:00:00Z</vt:filetime>
  </property>
  <property fmtid="{D5CDD505-2E9C-101B-9397-08002B2CF9AE}" pid="4" name="Producer">
    <vt:lpwstr>Microsoft: Print To PDF</vt:lpwstr>
  </property>
</Properties>
</file>